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226A49" w:rsidRPr="00226A49" w:rsidRDefault="00226A49" w:rsidP="0022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6CB" w:rsidRPr="0041097D" w:rsidRDefault="00226A49" w:rsidP="0041097D">
      <w:pPr>
        <w:pStyle w:val="Default"/>
        <w:jc w:val="center"/>
        <w:rPr>
          <w:sz w:val="32"/>
          <w:szCs w:val="32"/>
        </w:rPr>
      </w:pPr>
      <w:r w:rsidRPr="0041097D">
        <w:rPr>
          <w:b/>
          <w:bCs/>
          <w:sz w:val="32"/>
          <w:szCs w:val="32"/>
        </w:rPr>
        <w:t>GINOP-8.4.1/A-17</w:t>
      </w:r>
    </w:p>
    <w:p w:rsidR="00E0105C" w:rsidRPr="0041097D" w:rsidRDefault="00E0105C" w:rsidP="0041097D">
      <w:pPr>
        <w:pStyle w:val="Default"/>
        <w:jc w:val="center"/>
        <w:rPr>
          <w:sz w:val="32"/>
          <w:szCs w:val="32"/>
        </w:rPr>
      </w:pPr>
    </w:p>
    <w:p w:rsidR="000B06CB" w:rsidRDefault="007A4F3D" w:rsidP="0041097D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41097D">
        <w:rPr>
          <w:b/>
          <w:bCs/>
          <w:i/>
          <w:iCs/>
          <w:sz w:val="32"/>
          <w:szCs w:val="32"/>
        </w:rPr>
        <w:t>Lakóépületek energiahatékonyságának és megújuló energia</w:t>
      </w:r>
      <w:r w:rsidR="0041097D" w:rsidRPr="0041097D">
        <w:rPr>
          <w:b/>
          <w:bCs/>
          <w:i/>
          <w:iCs/>
          <w:sz w:val="32"/>
          <w:szCs w:val="32"/>
        </w:rPr>
        <w:t xml:space="preserve"> </w:t>
      </w:r>
      <w:r w:rsidRPr="0041097D">
        <w:rPr>
          <w:b/>
          <w:bCs/>
          <w:i/>
          <w:iCs/>
          <w:sz w:val="32"/>
          <w:szCs w:val="32"/>
        </w:rPr>
        <w:t>felhasználásának növelését célzó hitel</w:t>
      </w:r>
    </w:p>
    <w:p w:rsidR="0041097D" w:rsidRDefault="0041097D" w:rsidP="0041097D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41097D" w:rsidRPr="0041097D" w:rsidRDefault="0041097D" w:rsidP="0041097D">
      <w:pPr>
        <w:pStyle w:val="Default"/>
        <w:jc w:val="center"/>
        <w:rPr>
          <w:sz w:val="20"/>
          <w:szCs w:val="20"/>
        </w:rPr>
      </w:pPr>
    </w:p>
    <w:p w:rsidR="008206E7" w:rsidRPr="0041097D" w:rsidRDefault="008206E7" w:rsidP="007A4F3D">
      <w:pPr>
        <w:pStyle w:val="Default"/>
        <w:rPr>
          <w:sz w:val="20"/>
          <w:szCs w:val="20"/>
        </w:rPr>
      </w:pPr>
    </w:p>
    <w:p w:rsidR="008206E7" w:rsidRPr="0041097D" w:rsidRDefault="008206E7" w:rsidP="00820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097D">
        <w:rPr>
          <w:rFonts w:ascii="Arial" w:hAnsi="Arial" w:cs="Arial"/>
          <w:color w:val="000000"/>
          <w:sz w:val="20"/>
          <w:szCs w:val="20"/>
        </w:rPr>
        <w:t>A Hitelprogram célja a lakossági szektor épületenergetikai beruházásaihoz szükséges forrás</w:t>
      </w:r>
      <w:r w:rsidRPr="004109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097D">
        <w:rPr>
          <w:rFonts w:ascii="Arial" w:hAnsi="Arial" w:cs="Arial"/>
          <w:color w:val="000000"/>
          <w:sz w:val="20"/>
          <w:szCs w:val="20"/>
        </w:rPr>
        <w:t>rendelkezésre bocsátása a lakóépületek energiahatékonyságának, valamint a lakóépületekhez</w:t>
      </w:r>
      <w:r w:rsidRPr="004109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097D">
        <w:rPr>
          <w:rFonts w:ascii="Arial" w:hAnsi="Arial" w:cs="Arial"/>
          <w:color w:val="000000"/>
          <w:sz w:val="20"/>
          <w:szCs w:val="20"/>
        </w:rPr>
        <w:t>kapcsolódó megújuló energiaforrás alkalmazásának növelése érdekében.</w:t>
      </w:r>
    </w:p>
    <w:p w:rsidR="000B06CB" w:rsidRPr="0041097D" w:rsidRDefault="000B06CB" w:rsidP="000B06CB">
      <w:pPr>
        <w:pStyle w:val="Default"/>
        <w:rPr>
          <w:sz w:val="20"/>
          <w:szCs w:val="20"/>
        </w:rPr>
      </w:pPr>
    </w:p>
    <w:p w:rsidR="000B06CB" w:rsidRPr="0041097D" w:rsidRDefault="000B06CB" w:rsidP="000B06CB">
      <w:pPr>
        <w:pStyle w:val="Default"/>
        <w:rPr>
          <w:b/>
          <w:bCs/>
          <w:sz w:val="20"/>
          <w:szCs w:val="20"/>
        </w:rPr>
      </w:pPr>
      <w:r w:rsidRPr="0041097D">
        <w:rPr>
          <w:b/>
          <w:bCs/>
          <w:sz w:val="20"/>
          <w:szCs w:val="20"/>
        </w:rPr>
        <w:t>Támogatás összege:</w:t>
      </w:r>
    </w:p>
    <w:p w:rsidR="00E0105C" w:rsidRPr="0041097D" w:rsidRDefault="00E0105C" w:rsidP="000B06CB">
      <w:pPr>
        <w:pStyle w:val="Default"/>
        <w:rPr>
          <w:b/>
          <w:bCs/>
          <w:sz w:val="20"/>
          <w:szCs w:val="20"/>
        </w:rPr>
      </w:pPr>
    </w:p>
    <w:p w:rsidR="0041097D" w:rsidRPr="0041097D" w:rsidRDefault="0041097D" w:rsidP="0041097D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TERMÉSZETES SZEMÉLY KÖLCSÖNFELVEVŐ ESETÉN: minimum 500.000 forint, maximum</w:t>
      </w:r>
    </w:p>
    <w:p w:rsidR="0041097D" w:rsidRPr="0041097D" w:rsidRDefault="0041097D" w:rsidP="0041097D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10 millió forint.</w:t>
      </w:r>
    </w:p>
    <w:p w:rsidR="0041097D" w:rsidRPr="0041097D" w:rsidRDefault="0041097D" w:rsidP="0041097D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TÁRSASHÁZ ÉS LAKÁSSZÖVETKEZET KÖLCSÖNFELVEVŐ ESETÉN: lakásonként</w:t>
      </w:r>
    </w:p>
    <w:p w:rsidR="000B06CB" w:rsidRDefault="0041097D" w:rsidP="0041097D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minimum 250 ezer forint, maximum 7 millió forint.</w:t>
      </w:r>
    </w:p>
    <w:p w:rsidR="0041097D" w:rsidRPr="0041097D" w:rsidRDefault="0041097D" w:rsidP="0041097D">
      <w:pPr>
        <w:pStyle w:val="Default"/>
        <w:rPr>
          <w:sz w:val="20"/>
          <w:szCs w:val="20"/>
        </w:rPr>
      </w:pPr>
    </w:p>
    <w:p w:rsidR="000B06CB" w:rsidRPr="0041097D" w:rsidRDefault="007A4F3D" w:rsidP="000B06CB">
      <w:pPr>
        <w:pStyle w:val="Default"/>
        <w:rPr>
          <w:b/>
          <w:bCs/>
          <w:sz w:val="20"/>
          <w:szCs w:val="20"/>
        </w:rPr>
      </w:pPr>
      <w:r w:rsidRPr="0041097D">
        <w:rPr>
          <w:b/>
          <w:bCs/>
          <w:sz w:val="20"/>
          <w:szCs w:val="20"/>
        </w:rPr>
        <w:t>Kamat</w:t>
      </w:r>
      <w:r w:rsidR="000B06CB" w:rsidRPr="0041097D">
        <w:rPr>
          <w:b/>
          <w:bCs/>
          <w:sz w:val="20"/>
          <w:szCs w:val="20"/>
        </w:rPr>
        <w:t xml:space="preserve"> mértéke:</w:t>
      </w:r>
    </w:p>
    <w:p w:rsidR="00E0105C" w:rsidRPr="0041097D" w:rsidRDefault="007A4F3D" w:rsidP="00E0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097D">
        <w:rPr>
          <w:rFonts w:ascii="Arial" w:hAnsi="Arial" w:cs="Arial"/>
          <w:color w:val="000000"/>
          <w:sz w:val="20"/>
          <w:szCs w:val="20"/>
        </w:rPr>
        <w:t>Fix 0%/*év</w:t>
      </w:r>
    </w:p>
    <w:p w:rsidR="007A4F3D" w:rsidRPr="0041097D" w:rsidRDefault="007A4F3D" w:rsidP="00E0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31EC" w:rsidRDefault="0041097D" w:rsidP="000B06CB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A Saját Forrás elvárt mértéke a Projekt elszámolható költségének minimum 10%-a.</w:t>
      </w:r>
    </w:p>
    <w:p w:rsidR="0041097D" w:rsidRPr="0041097D" w:rsidRDefault="0041097D" w:rsidP="000B06CB">
      <w:pPr>
        <w:pStyle w:val="Default"/>
        <w:rPr>
          <w:sz w:val="20"/>
          <w:szCs w:val="20"/>
        </w:rPr>
      </w:pPr>
    </w:p>
    <w:p w:rsidR="000B06CB" w:rsidRPr="0041097D" w:rsidRDefault="000B06CB" w:rsidP="000B06CB">
      <w:pPr>
        <w:pStyle w:val="Default"/>
        <w:rPr>
          <w:b/>
          <w:bCs/>
          <w:sz w:val="20"/>
          <w:szCs w:val="20"/>
        </w:rPr>
      </w:pPr>
      <w:r w:rsidRPr="0041097D">
        <w:rPr>
          <w:b/>
          <w:bCs/>
          <w:sz w:val="20"/>
          <w:szCs w:val="20"/>
        </w:rPr>
        <w:t>Benyújtás határideje:</w:t>
      </w:r>
    </w:p>
    <w:p w:rsidR="00B92B80" w:rsidRPr="0041097D" w:rsidRDefault="00B92B80" w:rsidP="00B9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6A49" w:rsidRPr="0041097D" w:rsidRDefault="00226A49" w:rsidP="0022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26A49">
        <w:rPr>
          <w:rFonts w:ascii="Arial" w:hAnsi="Arial" w:cs="Arial"/>
          <w:color w:val="000000"/>
          <w:sz w:val="20"/>
          <w:szCs w:val="20"/>
        </w:rPr>
        <w:t xml:space="preserve">A hitelprogram keretében utoljára 2022. december 31-én lehet hitelkérelmet benyújtani. </w:t>
      </w:r>
    </w:p>
    <w:p w:rsidR="005731EC" w:rsidRPr="0041097D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Pr="0041097D" w:rsidRDefault="000B06CB" w:rsidP="000B06CB">
      <w:pPr>
        <w:pStyle w:val="Default"/>
        <w:rPr>
          <w:b/>
          <w:bCs/>
          <w:sz w:val="20"/>
          <w:szCs w:val="20"/>
        </w:rPr>
      </w:pPr>
      <w:r w:rsidRPr="0041097D">
        <w:rPr>
          <w:b/>
          <w:bCs/>
          <w:sz w:val="20"/>
          <w:szCs w:val="20"/>
        </w:rPr>
        <w:t>Megvalósítható tevékenységek:</w:t>
      </w:r>
    </w:p>
    <w:p w:rsidR="005731EC" w:rsidRPr="0041097D" w:rsidRDefault="005731EC" w:rsidP="000B06CB">
      <w:pPr>
        <w:pStyle w:val="Default"/>
        <w:rPr>
          <w:b/>
          <w:bCs/>
          <w:sz w:val="20"/>
          <w:szCs w:val="20"/>
        </w:rPr>
      </w:pPr>
    </w:p>
    <w:p w:rsidR="00401754" w:rsidRPr="0041097D" w:rsidRDefault="00401754" w:rsidP="0040175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1097D">
        <w:rPr>
          <w:sz w:val="20"/>
          <w:szCs w:val="20"/>
        </w:rPr>
        <w:t>Energiahatékonyság javításra vonatkozó tevékenységek</w:t>
      </w:r>
    </w:p>
    <w:p w:rsidR="00401754" w:rsidRDefault="00401754" w:rsidP="0041097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1097D">
        <w:rPr>
          <w:sz w:val="20"/>
          <w:szCs w:val="20"/>
        </w:rPr>
        <w:t>Megújuló energiafelhasználására vonatkozó tevékenységek</w:t>
      </w:r>
    </w:p>
    <w:p w:rsidR="0041097D" w:rsidRPr="0041097D" w:rsidRDefault="0041097D" w:rsidP="0041097D">
      <w:pPr>
        <w:pStyle w:val="Default"/>
        <w:ind w:left="720"/>
        <w:rPr>
          <w:sz w:val="20"/>
          <w:szCs w:val="20"/>
        </w:rPr>
      </w:pPr>
    </w:p>
    <w:p w:rsidR="000B06CB" w:rsidRPr="0041097D" w:rsidRDefault="000B06CB" w:rsidP="000B06CB">
      <w:pPr>
        <w:pStyle w:val="Default"/>
        <w:rPr>
          <w:b/>
          <w:bCs/>
          <w:sz w:val="20"/>
          <w:szCs w:val="20"/>
        </w:rPr>
      </w:pPr>
      <w:r w:rsidRPr="0041097D">
        <w:rPr>
          <w:b/>
          <w:bCs/>
          <w:sz w:val="20"/>
          <w:szCs w:val="20"/>
        </w:rPr>
        <w:t>Pályázók köre:</w:t>
      </w:r>
    </w:p>
    <w:p w:rsidR="008206E7" w:rsidRPr="0041097D" w:rsidRDefault="008206E7" w:rsidP="000B06CB">
      <w:pPr>
        <w:pStyle w:val="Default"/>
        <w:rPr>
          <w:b/>
          <w:bCs/>
          <w:sz w:val="20"/>
          <w:szCs w:val="20"/>
        </w:rPr>
      </w:pPr>
    </w:p>
    <w:p w:rsidR="008206E7" w:rsidRPr="0041097D" w:rsidRDefault="008206E7" w:rsidP="008206E7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1. természetes személy,</w:t>
      </w:r>
    </w:p>
    <w:p w:rsidR="008206E7" w:rsidRPr="0041097D" w:rsidRDefault="008206E7" w:rsidP="008206E7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2. társasház,</w:t>
      </w:r>
    </w:p>
    <w:p w:rsidR="008206E7" w:rsidRPr="0041097D" w:rsidRDefault="008206E7" w:rsidP="008206E7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3. lakásszövetkezet</w:t>
      </w:r>
    </w:p>
    <w:p w:rsidR="005731EC" w:rsidRPr="0041097D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Pr="0041097D" w:rsidRDefault="000B06CB" w:rsidP="000B06CB">
      <w:pPr>
        <w:pStyle w:val="Default"/>
        <w:rPr>
          <w:b/>
          <w:bCs/>
          <w:sz w:val="20"/>
          <w:szCs w:val="20"/>
        </w:rPr>
      </w:pPr>
      <w:r w:rsidRPr="0041097D">
        <w:rPr>
          <w:b/>
          <w:bCs/>
          <w:sz w:val="20"/>
          <w:szCs w:val="20"/>
        </w:rPr>
        <w:t>Speciális feltételek:</w:t>
      </w:r>
    </w:p>
    <w:p w:rsidR="0041097D" w:rsidRPr="0041097D" w:rsidRDefault="0041097D" w:rsidP="000B06CB">
      <w:pPr>
        <w:pStyle w:val="Default"/>
        <w:rPr>
          <w:b/>
          <w:bCs/>
          <w:sz w:val="20"/>
          <w:szCs w:val="20"/>
        </w:rPr>
      </w:pPr>
    </w:p>
    <w:p w:rsidR="0041097D" w:rsidRPr="0041097D" w:rsidRDefault="0041097D" w:rsidP="0041097D">
      <w:pPr>
        <w:pStyle w:val="Default"/>
        <w:rPr>
          <w:sz w:val="20"/>
          <w:szCs w:val="20"/>
        </w:rPr>
      </w:pPr>
      <w:r w:rsidRPr="0041097D">
        <w:rPr>
          <w:sz w:val="20"/>
          <w:szCs w:val="20"/>
        </w:rPr>
        <w:t>A futamidő a</w:t>
      </w:r>
      <w:r w:rsidRPr="0041097D">
        <w:rPr>
          <w:sz w:val="20"/>
          <w:szCs w:val="20"/>
        </w:rPr>
        <w:t xml:space="preserve"> kölcsönszerződés megkötésétől számított legfeljebb</w:t>
      </w:r>
      <w:r w:rsidRPr="0041097D">
        <w:rPr>
          <w:sz w:val="20"/>
          <w:szCs w:val="20"/>
        </w:rPr>
        <w:t xml:space="preserve"> </w:t>
      </w:r>
      <w:r w:rsidRPr="0041097D">
        <w:rPr>
          <w:sz w:val="20"/>
          <w:szCs w:val="20"/>
        </w:rPr>
        <w:t>20 év</w:t>
      </w:r>
      <w:r w:rsidRPr="0041097D">
        <w:rPr>
          <w:sz w:val="20"/>
          <w:szCs w:val="20"/>
        </w:rPr>
        <w:t>.</w:t>
      </w:r>
    </w:p>
    <w:p w:rsidR="00000F1B" w:rsidRPr="0041097D" w:rsidRDefault="00000F1B" w:rsidP="000B06CB">
      <w:pPr>
        <w:pStyle w:val="Default"/>
        <w:rPr>
          <w:b/>
          <w:bCs/>
          <w:sz w:val="20"/>
          <w:szCs w:val="20"/>
        </w:rPr>
      </w:pP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0B06CB" w:rsidRDefault="000B06CB" w:rsidP="000B06CB">
      <w:pPr>
        <w:pStyle w:val="Default"/>
        <w:rPr>
          <w:sz w:val="23"/>
          <w:szCs w:val="23"/>
        </w:rPr>
      </w:pPr>
    </w:p>
    <w:sectPr w:rsidR="000B06CB" w:rsidRPr="000B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50C4"/>
    <w:multiLevelType w:val="hybridMultilevel"/>
    <w:tmpl w:val="4C361364"/>
    <w:lvl w:ilvl="0" w:tplc="0D62A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226A49"/>
    <w:rsid w:val="00401754"/>
    <w:rsid w:val="0041097D"/>
    <w:rsid w:val="005731EC"/>
    <w:rsid w:val="007A4F3D"/>
    <w:rsid w:val="008206E7"/>
    <w:rsid w:val="00B521AB"/>
    <w:rsid w:val="00B92B80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13A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6</cp:revision>
  <dcterms:created xsi:type="dcterms:W3CDTF">2020-05-01T13:40:00Z</dcterms:created>
  <dcterms:modified xsi:type="dcterms:W3CDTF">2020-05-01T13:47:00Z</dcterms:modified>
</cp:coreProperties>
</file>